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3179D5" w14:textId="77777777" w:rsidR="00A877D8" w:rsidRDefault="00A877D8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A1BC8D4" w14:textId="77777777" w:rsidR="0095771C" w:rsidRPr="00E960BB" w:rsidRDefault="0095771C" w:rsidP="0095771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14:paraId="76F44EC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57FC386" w14:textId="38970AF6" w:rsidR="0085747A" w:rsidRPr="009C54AE" w:rsidRDefault="0071620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40D66">
        <w:rPr>
          <w:rFonts w:ascii="Corbel" w:hAnsi="Corbel"/>
          <w:i/>
          <w:smallCaps/>
          <w:sz w:val="24"/>
          <w:szCs w:val="24"/>
        </w:rPr>
        <w:t>2019-2022</w:t>
      </w:r>
    </w:p>
    <w:p w14:paraId="0867EB60" w14:textId="07400E32" w:rsidR="001075BD" w:rsidRDefault="001075BD" w:rsidP="00E94EA8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2345B8">
        <w:rPr>
          <w:rFonts w:ascii="Corbel" w:hAnsi="Corbel"/>
          <w:sz w:val="20"/>
          <w:szCs w:val="20"/>
        </w:rPr>
        <w:t xml:space="preserve">Rok akademicki: </w:t>
      </w:r>
      <w:r>
        <w:rPr>
          <w:rFonts w:ascii="Corbel" w:hAnsi="Corbel"/>
          <w:sz w:val="20"/>
          <w:szCs w:val="20"/>
        </w:rPr>
        <w:t>202</w:t>
      </w:r>
      <w:r w:rsidR="00B40D66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B40D66">
        <w:rPr>
          <w:rFonts w:ascii="Corbel" w:hAnsi="Corbel"/>
          <w:sz w:val="20"/>
          <w:szCs w:val="20"/>
        </w:rPr>
        <w:t>2</w:t>
      </w:r>
    </w:p>
    <w:p w14:paraId="15BD719B" w14:textId="77777777" w:rsidR="00E94EA8" w:rsidRPr="002345B8" w:rsidRDefault="00E94EA8" w:rsidP="00E94EA8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</w:p>
    <w:p w14:paraId="1FBC15D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70E42BA" w14:textId="77777777" w:rsidTr="00B819C8">
        <w:tc>
          <w:tcPr>
            <w:tcW w:w="2694" w:type="dxa"/>
            <w:vAlign w:val="center"/>
          </w:tcPr>
          <w:p w14:paraId="0D9E7402" w14:textId="77777777" w:rsidR="0085747A" w:rsidRPr="002623F7" w:rsidRDefault="0085747A" w:rsidP="00DE23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2D52C39" w14:textId="77777777" w:rsidR="0085747A" w:rsidRPr="009C54AE" w:rsidRDefault="00832B99" w:rsidP="001F2B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Komputerowe wspomaganie decyzji</w:t>
            </w:r>
            <w:r w:rsidR="001F2BEC">
              <w:rPr>
                <w:rFonts w:ascii="Corbel" w:hAnsi="Corbel"/>
                <w:b w:val="0"/>
                <w:sz w:val="24"/>
                <w:szCs w:val="24"/>
              </w:rPr>
              <w:t xml:space="preserve"> biznesowych</w:t>
            </w:r>
          </w:p>
        </w:tc>
      </w:tr>
      <w:tr w:rsidR="0085747A" w:rsidRPr="00D90937" w14:paraId="07A1CDA3" w14:textId="77777777" w:rsidTr="00B819C8">
        <w:tc>
          <w:tcPr>
            <w:tcW w:w="2694" w:type="dxa"/>
            <w:vAlign w:val="center"/>
          </w:tcPr>
          <w:p w14:paraId="1922A001" w14:textId="77777777" w:rsidR="0085747A" w:rsidRPr="002623F7" w:rsidRDefault="00DE23AE" w:rsidP="00DE23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85747A" w:rsidRPr="002623F7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14:paraId="6061164F" w14:textId="77777777" w:rsidR="0085747A" w:rsidRPr="00D90937" w:rsidRDefault="008C29C8" w:rsidP="005954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8C29C8">
              <w:rPr>
                <w:rFonts w:ascii="Corbel" w:hAnsi="Corbel"/>
                <w:b w:val="0"/>
                <w:sz w:val="24"/>
                <w:szCs w:val="24"/>
                <w:lang w:val="en-US"/>
              </w:rPr>
              <w:t>E/I/</w:t>
            </w:r>
            <w:proofErr w:type="spellStart"/>
            <w:r w:rsidRPr="008C29C8">
              <w:rPr>
                <w:rFonts w:ascii="Corbel" w:hAnsi="Corbel"/>
                <w:b w:val="0"/>
                <w:sz w:val="24"/>
                <w:szCs w:val="24"/>
                <w:lang w:val="en-US"/>
              </w:rPr>
              <w:t>EUB</w:t>
            </w:r>
            <w:proofErr w:type="spellEnd"/>
            <w:r w:rsidRPr="008C29C8">
              <w:rPr>
                <w:rFonts w:ascii="Corbel" w:hAnsi="Corbel"/>
                <w:b w:val="0"/>
                <w:sz w:val="24"/>
                <w:szCs w:val="24"/>
                <w:lang w:val="en-US"/>
              </w:rPr>
              <w:t>/C-1.13a</w:t>
            </w:r>
          </w:p>
        </w:tc>
      </w:tr>
      <w:tr w:rsidR="00FD6A6B" w:rsidRPr="009C54AE" w14:paraId="79257871" w14:textId="77777777" w:rsidTr="00B819C8">
        <w:tc>
          <w:tcPr>
            <w:tcW w:w="2694" w:type="dxa"/>
            <w:vAlign w:val="center"/>
          </w:tcPr>
          <w:p w14:paraId="655AA022" w14:textId="77777777" w:rsidR="00FD6A6B" w:rsidRPr="009C54AE" w:rsidRDefault="00FD6A6B" w:rsidP="001423F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0BE21D9" w14:textId="77777777" w:rsidR="00FD6A6B" w:rsidRPr="009C54AE" w:rsidRDefault="00FD6A6B" w:rsidP="001423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4C8738F" w14:textId="77777777" w:rsidTr="00B819C8">
        <w:tc>
          <w:tcPr>
            <w:tcW w:w="2694" w:type="dxa"/>
            <w:vAlign w:val="center"/>
          </w:tcPr>
          <w:p w14:paraId="2D8A757F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3CA5916" w14:textId="77777777" w:rsidR="0085747A" w:rsidRPr="009C54AE" w:rsidRDefault="00E94EA8" w:rsidP="008B40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C31C76" w:rsidRPr="009C54AE" w14:paraId="37B585F7" w14:textId="77777777" w:rsidTr="00B819C8">
        <w:tc>
          <w:tcPr>
            <w:tcW w:w="2694" w:type="dxa"/>
            <w:vAlign w:val="center"/>
          </w:tcPr>
          <w:p w14:paraId="49063B9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F291FCC" w14:textId="77777777" w:rsidR="00C31C76" w:rsidRPr="009C54AE" w:rsidRDefault="00724148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C31C76" w:rsidRPr="009C54AE" w14:paraId="67A11F6E" w14:textId="77777777" w:rsidTr="00B819C8">
        <w:tc>
          <w:tcPr>
            <w:tcW w:w="2694" w:type="dxa"/>
            <w:vAlign w:val="center"/>
          </w:tcPr>
          <w:p w14:paraId="49E118B1" w14:textId="77777777" w:rsidR="00C31C76" w:rsidRPr="002623F7" w:rsidRDefault="00C31C76" w:rsidP="00BD556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00BD5563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5B7D0E79" w14:textId="77777777" w:rsidR="00C31C76" w:rsidRPr="009C54AE" w:rsidRDefault="007E7FFB" w:rsidP="007241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E94EA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C31C76" w:rsidRPr="009C54AE" w14:paraId="459EF97D" w14:textId="77777777" w:rsidTr="00B819C8">
        <w:tc>
          <w:tcPr>
            <w:tcW w:w="2694" w:type="dxa"/>
            <w:vAlign w:val="center"/>
          </w:tcPr>
          <w:p w14:paraId="2B3FB93F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46B26A25" w14:textId="77777777" w:rsidR="00C31C76" w:rsidRPr="009C54AE" w:rsidRDefault="00180A34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78C02147" w14:textId="77777777" w:rsidTr="00B819C8">
        <w:tc>
          <w:tcPr>
            <w:tcW w:w="2694" w:type="dxa"/>
            <w:vAlign w:val="center"/>
          </w:tcPr>
          <w:p w14:paraId="7ED60766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3E6CFD5" w14:textId="77777777" w:rsidR="00C31C76" w:rsidRPr="009C54AE" w:rsidRDefault="0088030C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5FA5CDA5" w14:textId="77777777" w:rsidTr="00B819C8">
        <w:tc>
          <w:tcPr>
            <w:tcW w:w="2694" w:type="dxa"/>
            <w:vAlign w:val="center"/>
          </w:tcPr>
          <w:p w14:paraId="7DC98737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</w:t>
            </w:r>
            <w:r w:rsidR="0088030C">
              <w:rPr>
                <w:rFonts w:ascii="Corbel" w:hAnsi="Corbel"/>
                <w:sz w:val="24"/>
                <w:szCs w:val="24"/>
                <w:lang w:val="pl-PL"/>
              </w:rPr>
              <w:t>/y</w:t>
            </w: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75554DF" w14:textId="77777777" w:rsidR="00C31C76" w:rsidRPr="009C54AE" w:rsidRDefault="00D1172B" w:rsidP="001756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756ED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1756ED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C31C76" w:rsidRPr="009C54AE" w14:paraId="501684E9" w14:textId="77777777" w:rsidTr="00B819C8">
        <w:tc>
          <w:tcPr>
            <w:tcW w:w="2694" w:type="dxa"/>
            <w:vAlign w:val="center"/>
          </w:tcPr>
          <w:p w14:paraId="76CF1C96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288AB0B" w14:textId="77777777" w:rsidR="00C31C76" w:rsidRPr="009C54AE" w:rsidRDefault="0088030C" w:rsidP="008803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136597EC" w14:textId="77777777" w:rsidTr="00B819C8">
        <w:tc>
          <w:tcPr>
            <w:tcW w:w="2694" w:type="dxa"/>
            <w:vAlign w:val="center"/>
          </w:tcPr>
          <w:p w14:paraId="0AF5B62B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F5A39BC" w14:textId="77777777" w:rsidR="00C31C76" w:rsidRPr="009C54AE" w:rsidRDefault="00474B5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051AFBFD" w14:textId="77777777" w:rsidTr="00B819C8">
        <w:tc>
          <w:tcPr>
            <w:tcW w:w="2694" w:type="dxa"/>
            <w:vAlign w:val="center"/>
          </w:tcPr>
          <w:p w14:paraId="3B81FC2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4B3E9BF" w14:textId="77777777" w:rsidR="00C31C76" w:rsidRPr="009C54AE" w:rsidRDefault="00D1172B" w:rsidP="008B40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 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>inż. Roman Chorób</w:t>
            </w:r>
          </w:p>
        </w:tc>
      </w:tr>
      <w:tr w:rsidR="00C31C76" w:rsidRPr="009C54AE" w14:paraId="5DE4F611" w14:textId="77777777" w:rsidTr="00B819C8">
        <w:tc>
          <w:tcPr>
            <w:tcW w:w="2694" w:type="dxa"/>
            <w:vAlign w:val="center"/>
          </w:tcPr>
          <w:p w14:paraId="7741C3D7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1031262" w14:textId="77777777" w:rsidR="00C31C76" w:rsidRPr="009C54AE" w:rsidRDefault="008B4017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 inż. Roman Chorób</w:t>
            </w:r>
          </w:p>
        </w:tc>
      </w:tr>
    </w:tbl>
    <w:p w14:paraId="33C0DA6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DE23AE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DE23AE" w:rsidRPr="00B90885">
        <w:rPr>
          <w:rFonts w:ascii="Corbel" w:hAnsi="Corbel"/>
          <w:b w:val="0"/>
          <w:sz w:val="24"/>
          <w:szCs w:val="24"/>
        </w:rPr>
        <w:t>e,</w:t>
      </w:r>
      <w:r w:rsidR="00DE23AE"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="00DE23AE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DE23AE">
        <w:rPr>
          <w:rFonts w:ascii="Corbel" w:hAnsi="Corbel"/>
          <w:b w:val="0"/>
          <w:i/>
          <w:sz w:val="24"/>
          <w:szCs w:val="24"/>
        </w:rPr>
        <w:t>w Jednostce</w:t>
      </w:r>
    </w:p>
    <w:p w14:paraId="0888187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681F155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2"/>
        <w:gridCol w:w="957"/>
        <w:gridCol w:w="851"/>
        <w:gridCol w:w="778"/>
        <w:gridCol w:w="808"/>
        <w:gridCol w:w="722"/>
        <w:gridCol w:w="928"/>
        <w:gridCol w:w="1150"/>
        <w:gridCol w:w="1495"/>
      </w:tblGrid>
      <w:tr w:rsidR="00015B8F" w:rsidRPr="009C54AE" w14:paraId="2DFB81E1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1DC4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0FED7D4C" w14:textId="77777777" w:rsidR="00015B8F" w:rsidRPr="002623F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623F7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C81BC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9DAD2" w14:textId="77777777" w:rsidR="00015B8F" w:rsidRPr="002623F7" w:rsidRDefault="00015B8F" w:rsidP="00592D4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  <w:r w:rsidR="000D1ECA">
              <w:rPr>
                <w:rFonts w:ascii="Corbel" w:hAnsi="Corbel"/>
                <w:szCs w:val="24"/>
                <w:lang w:val="pl-PL" w:eastAsia="en-US"/>
              </w:rPr>
              <w:t>lab</w:t>
            </w:r>
            <w:proofErr w:type="spellEnd"/>
            <w:r w:rsidR="000D1ECA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C75BD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DD07E" w14:textId="77777777" w:rsidR="00015B8F" w:rsidRPr="002623F7" w:rsidRDefault="00015B8F" w:rsidP="00663A9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43CC7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C7151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  <w:proofErr w:type="spellEnd"/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3EDCC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65584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BA1C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 xml:space="preserve">Liczba pkt </w:t>
            </w:r>
            <w:proofErr w:type="spellStart"/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ECTS</w:t>
            </w:r>
            <w:proofErr w:type="spellEnd"/>
          </w:p>
        </w:tc>
      </w:tr>
      <w:tr w:rsidR="00015B8F" w:rsidRPr="009C54AE" w14:paraId="5378E6F5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25BFF" w14:textId="77777777" w:rsidR="00015B8F" w:rsidRPr="009C54AE" w:rsidRDefault="00EB51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0158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60E31" w14:textId="04F50A68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B523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D7E03" w14:textId="479CFC44" w:rsidR="00015B8F" w:rsidRPr="009C54AE" w:rsidRDefault="000549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8333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1EE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9266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4454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32755" w14:textId="77777777" w:rsidR="00015B8F" w:rsidRPr="009C54AE" w:rsidRDefault="001756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41213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DA51201" w14:textId="77777777" w:rsidR="0085747A" w:rsidRPr="009C54AE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Pr="009C54AE">
        <w:rPr>
          <w:rFonts w:ascii="Corbel" w:hAnsi="Corbel"/>
          <w:smallCaps w:val="0"/>
          <w:szCs w:val="24"/>
        </w:rPr>
        <w:t xml:space="preserve">.  Sposób realizacji zajęć  </w:t>
      </w:r>
    </w:p>
    <w:p w14:paraId="2F08F68A" w14:textId="485D753B" w:rsidR="00CD1D5C" w:rsidRDefault="00CD1D5C" w:rsidP="00CD1D5C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Wingdings" w:eastAsia="Wingdings" w:hAnsi="Wingdings" w:cs="Wingdings"/>
        </w:rPr>
        <w:t>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05E6E47A" w14:textId="77777777" w:rsidR="00CD1D5C" w:rsidRDefault="00CD1D5C" w:rsidP="00CD1D5C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440250D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7E48B7C" w14:textId="77777777" w:rsidR="00D1172B" w:rsidRDefault="00E22FBC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 Forma zalicze</w:t>
      </w:r>
      <w:r w:rsidR="00D1172B">
        <w:rPr>
          <w:rFonts w:ascii="Corbel" w:hAnsi="Corbel"/>
          <w:smallCaps w:val="0"/>
          <w:szCs w:val="24"/>
        </w:rPr>
        <w:t>nia przedmiotu (z toku)</w:t>
      </w:r>
    </w:p>
    <w:p w14:paraId="05C7CC66" w14:textId="77777777" w:rsidR="00E22FBC" w:rsidRPr="009C54AE" w:rsidRDefault="0042714F" w:rsidP="00D1172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14:paraId="5CF908F2" w14:textId="77777777" w:rsidR="00FC0C5A" w:rsidRDefault="00FC0C5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8D905F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18C72E6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2E110FA" w14:textId="77777777" w:rsidTr="00745302">
        <w:tc>
          <w:tcPr>
            <w:tcW w:w="9670" w:type="dxa"/>
          </w:tcPr>
          <w:p w14:paraId="2C4BCC15" w14:textId="77777777" w:rsidR="0085747A" w:rsidRPr="009C54AE" w:rsidRDefault="00D92711" w:rsidP="0045599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927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Zaliczone przedmioty: Technologie informacyjne, Rachunkowość zapewniające znajomość podstaw obsługi komputera (arkusza kalkulacyjnego) oraz podstawowych zagadnień z zakresu rachunkowości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D1172B"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gospodarki.</w:t>
            </w:r>
          </w:p>
        </w:tc>
      </w:tr>
    </w:tbl>
    <w:p w14:paraId="3F552E5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E0CD8D" w14:textId="77777777" w:rsidR="0068687E" w:rsidRDefault="0068687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3A684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0903A5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23C00F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A2A8C9B" w14:textId="77777777" w:rsidR="0085747A" w:rsidRPr="009C54AE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54DE1FA8" w14:textId="77777777" w:rsidTr="00923D7D">
        <w:tc>
          <w:tcPr>
            <w:tcW w:w="851" w:type="dxa"/>
            <w:vAlign w:val="center"/>
          </w:tcPr>
          <w:p w14:paraId="6D60D013" w14:textId="77777777" w:rsidR="0085747A" w:rsidRPr="002623F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61B6AD4" w14:textId="77777777" w:rsidR="0085747A" w:rsidRPr="002623F7" w:rsidRDefault="00CE4A18" w:rsidP="0092168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>Zap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rezentowanie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student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om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możliwości wykorzystania 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arkusza kalkulacyjnego 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>Excel w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e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wspomaganiu proces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u podejmowania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decyzj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i</w:t>
            </w:r>
            <w:r w:rsidR="00E7533E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2BEAF4A3" w14:textId="77777777" w:rsidTr="00923D7D">
        <w:tc>
          <w:tcPr>
            <w:tcW w:w="851" w:type="dxa"/>
            <w:vAlign w:val="center"/>
          </w:tcPr>
          <w:p w14:paraId="6871454C" w14:textId="77777777" w:rsidR="0085747A" w:rsidRPr="002623F7" w:rsidRDefault="00B5245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5C7C6992" w14:textId="77777777" w:rsidR="0085747A" w:rsidRPr="002623F7" w:rsidRDefault="00D35018" w:rsidP="00D350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wiedzy i wymaganych umiejętności 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niezbędnych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do sporządzania analiz </w:t>
            </w:r>
            <w:proofErr w:type="spellStart"/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>ekonomiczno</w:t>
            </w:r>
            <w:proofErr w:type="spellEnd"/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– finansowych stanowiących podstawę procesu decyzyjnego</w:t>
            </w:r>
            <w:r w:rsid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54B12B4F" w14:textId="77777777" w:rsidTr="00923D7D">
        <w:tc>
          <w:tcPr>
            <w:tcW w:w="851" w:type="dxa"/>
            <w:vAlign w:val="center"/>
          </w:tcPr>
          <w:p w14:paraId="6FB7C896" w14:textId="77777777" w:rsidR="0085747A" w:rsidRPr="002623F7" w:rsidRDefault="00B5245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7897053F" w14:textId="77777777" w:rsidR="0085747A" w:rsidRPr="002623F7" w:rsidRDefault="001B3D73" w:rsidP="009E3A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Kreowanie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umiejętności analizy danych i prezentacji wyników oraz rozwiązywania problemów decyzyjnych </w:t>
            </w:r>
            <w:r w:rsidR="009E3A33">
              <w:rPr>
                <w:rFonts w:ascii="Corbel" w:hAnsi="Corbel"/>
                <w:b w:val="0"/>
                <w:sz w:val="24"/>
                <w:szCs w:val="24"/>
                <w:lang w:val="pl-PL"/>
              </w:rPr>
              <w:t>z wykorzystaniem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specjalistycznych narzędzi dostępnych głównie w programie MS Excel</w:t>
            </w:r>
            <w:r w:rsid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2BD7656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15A8D0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235A73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09E1AA4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2"/>
        <w:gridCol w:w="6111"/>
        <w:gridCol w:w="1867"/>
      </w:tblGrid>
      <w:tr w:rsidR="0085747A" w:rsidRPr="009C54AE" w14:paraId="320F9801" w14:textId="77777777" w:rsidTr="004465A4">
        <w:tc>
          <w:tcPr>
            <w:tcW w:w="1560" w:type="dxa"/>
            <w:vAlign w:val="center"/>
          </w:tcPr>
          <w:p w14:paraId="314F1481" w14:textId="77777777" w:rsidR="0085747A" w:rsidRPr="009C54AE" w:rsidRDefault="0085747A" w:rsidP="008133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F14E2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37" w:type="dxa"/>
            <w:vAlign w:val="center"/>
          </w:tcPr>
          <w:p w14:paraId="41D2779C" w14:textId="77777777" w:rsidR="0085747A" w:rsidRPr="009C54AE" w:rsidRDefault="0085747A" w:rsidP="00F1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E94EA8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73" w:type="dxa"/>
            <w:vAlign w:val="center"/>
          </w:tcPr>
          <w:p w14:paraId="42437C98" w14:textId="77777777" w:rsidR="0085747A" w:rsidRPr="009C54AE" w:rsidRDefault="0085747A" w:rsidP="00F1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F14E2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681A29" w:rsidRPr="009C54AE" w14:paraId="2FE8BF2F" w14:textId="77777777" w:rsidTr="004465A4">
        <w:tc>
          <w:tcPr>
            <w:tcW w:w="1560" w:type="dxa"/>
          </w:tcPr>
          <w:p w14:paraId="1B472E77" w14:textId="77777777" w:rsidR="00681A29" w:rsidRPr="009C54AE" w:rsidRDefault="00681A29" w:rsidP="001B49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237" w:type="dxa"/>
          </w:tcPr>
          <w:p w14:paraId="14CE4561" w14:textId="77777777" w:rsidR="00681A29" w:rsidRPr="00681A29" w:rsidRDefault="00681A29" w:rsidP="00323E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Definiuje podstawowe formuły wskaźników do analizy wybranych obszarów działalności przedsiębiorstwa.</w:t>
            </w:r>
          </w:p>
        </w:tc>
        <w:tc>
          <w:tcPr>
            <w:tcW w:w="1873" w:type="dxa"/>
          </w:tcPr>
          <w:p w14:paraId="48484BEA" w14:textId="77777777" w:rsidR="00E70B36" w:rsidRDefault="00E70B36" w:rsidP="00E94E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500E6F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  <w:p w14:paraId="18953A42" w14:textId="77777777" w:rsidR="00681A29" w:rsidRPr="00681A29" w:rsidRDefault="00681A29" w:rsidP="00E94E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F21C09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681A29" w:rsidRPr="009C54AE" w14:paraId="49FF815E" w14:textId="77777777" w:rsidTr="004465A4">
        <w:tc>
          <w:tcPr>
            <w:tcW w:w="1560" w:type="dxa"/>
          </w:tcPr>
          <w:p w14:paraId="0EFB3350" w14:textId="77777777" w:rsidR="00681A29" w:rsidRPr="009C54AE" w:rsidRDefault="00681A29" w:rsidP="001B49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237" w:type="dxa"/>
          </w:tcPr>
          <w:p w14:paraId="55EC313E" w14:textId="77777777" w:rsidR="00681A29" w:rsidRPr="00681A29" w:rsidRDefault="00681A29" w:rsidP="00323E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Dobiera odpowiednie wskaźniki i konstruuje z wykorzystaniem arkusza kalkulacyjnego formuły do analizy procesów zachodzących w przedsiębiorstwie.</w:t>
            </w:r>
          </w:p>
        </w:tc>
        <w:tc>
          <w:tcPr>
            <w:tcW w:w="1873" w:type="dxa"/>
          </w:tcPr>
          <w:p w14:paraId="612A05AB" w14:textId="77777777" w:rsidR="00681A29" w:rsidRPr="00681A29" w:rsidRDefault="00681A29" w:rsidP="00E94EA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</w:t>
            </w:r>
            <w:r w:rsidR="00F50DAC">
              <w:rPr>
                <w:rFonts w:ascii="Corbel" w:hAnsi="Corbel"/>
                <w:sz w:val="24"/>
                <w:szCs w:val="24"/>
              </w:rPr>
              <w:t>02</w:t>
            </w:r>
          </w:p>
          <w:p w14:paraId="24284B69" w14:textId="77777777" w:rsidR="00681A29" w:rsidRPr="00681A29" w:rsidRDefault="00681A29" w:rsidP="00E94EA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F50DAC">
              <w:rPr>
                <w:rFonts w:ascii="Corbel" w:hAnsi="Corbel"/>
                <w:sz w:val="24"/>
                <w:szCs w:val="24"/>
              </w:rPr>
              <w:t>3</w:t>
            </w:r>
          </w:p>
          <w:p w14:paraId="38E1D044" w14:textId="77777777" w:rsidR="00681A29" w:rsidRPr="00F50DAC" w:rsidRDefault="00F50DAC" w:rsidP="00E94EA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5718E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681A29" w:rsidRPr="009C54AE" w14:paraId="63BE4B1F" w14:textId="77777777" w:rsidTr="004465A4">
        <w:tc>
          <w:tcPr>
            <w:tcW w:w="1560" w:type="dxa"/>
          </w:tcPr>
          <w:p w14:paraId="6A12C39F" w14:textId="77777777" w:rsidR="00681A29" w:rsidRPr="009C54AE" w:rsidRDefault="00681A29" w:rsidP="001B49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237" w:type="dxa"/>
          </w:tcPr>
          <w:p w14:paraId="6CE787BF" w14:textId="77777777" w:rsidR="00681A29" w:rsidRPr="00681A29" w:rsidRDefault="00681A29" w:rsidP="00323E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Proponuje z wykorzystaniem arkusza kalkulacyjnego optymalne rozwiązania wybranych problemów decyzyjnych.</w:t>
            </w:r>
          </w:p>
        </w:tc>
        <w:tc>
          <w:tcPr>
            <w:tcW w:w="1873" w:type="dxa"/>
          </w:tcPr>
          <w:p w14:paraId="094F9430" w14:textId="77777777" w:rsidR="00681A29" w:rsidRPr="00681A29" w:rsidRDefault="00681A29" w:rsidP="00E94EA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ED2CFB">
              <w:rPr>
                <w:rFonts w:ascii="Corbel" w:hAnsi="Corbel"/>
                <w:sz w:val="24"/>
                <w:szCs w:val="24"/>
              </w:rPr>
              <w:t>6</w:t>
            </w:r>
          </w:p>
          <w:p w14:paraId="4CF4BB32" w14:textId="77777777" w:rsidR="00681A29" w:rsidRPr="00681A29" w:rsidRDefault="00681A29" w:rsidP="00E94EA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</w:t>
            </w:r>
            <w:r w:rsidR="00ED2CFB">
              <w:rPr>
                <w:rFonts w:ascii="Corbel" w:hAnsi="Corbel"/>
                <w:sz w:val="24"/>
                <w:szCs w:val="24"/>
              </w:rPr>
              <w:t>08</w:t>
            </w:r>
          </w:p>
        </w:tc>
      </w:tr>
      <w:tr w:rsidR="00681A29" w:rsidRPr="009C54AE" w14:paraId="024ECCCA" w14:textId="77777777" w:rsidTr="004465A4">
        <w:tc>
          <w:tcPr>
            <w:tcW w:w="1560" w:type="dxa"/>
          </w:tcPr>
          <w:p w14:paraId="1654DBED" w14:textId="77777777" w:rsidR="00681A29" w:rsidRPr="009C54AE" w:rsidRDefault="00681A29" w:rsidP="001B49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237" w:type="dxa"/>
          </w:tcPr>
          <w:p w14:paraId="5085C9A5" w14:textId="77777777" w:rsidR="00681A29" w:rsidRPr="00681A29" w:rsidRDefault="00681A29" w:rsidP="00323E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Dyskutuje w grupie na temat określenia kolejności działań służących rozwiązaniu postawionego zadania.</w:t>
            </w:r>
          </w:p>
        </w:tc>
        <w:tc>
          <w:tcPr>
            <w:tcW w:w="1873" w:type="dxa"/>
          </w:tcPr>
          <w:p w14:paraId="3795A1C6" w14:textId="77777777" w:rsidR="00681A29" w:rsidRPr="00681A29" w:rsidRDefault="00681A29" w:rsidP="00E94EA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</w:t>
            </w:r>
            <w:r w:rsidR="0056550A">
              <w:rPr>
                <w:rFonts w:ascii="Corbel" w:hAnsi="Corbel"/>
                <w:sz w:val="24"/>
                <w:szCs w:val="24"/>
              </w:rPr>
              <w:t>U10</w:t>
            </w:r>
          </w:p>
          <w:p w14:paraId="026BF2D0" w14:textId="77777777" w:rsidR="00681A29" w:rsidRPr="00681A29" w:rsidRDefault="00681A29" w:rsidP="00E94EA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</w:t>
            </w:r>
            <w:r w:rsidR="0056550A">
              <w:rPr>
                <w:rFonts w:ascii="Corbel" w:hAnsi="Corbel"/>
                <w:sz w:val="24"/>
                <w:szCs w:val="24"/>
              </w:rPr>
              <w:t>U11</w:t>
            </w:r>
          </w:p>
        </w:tc>
      </w:tr>
    </w:tbl>
    <w:p w14:paraId="24130FD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538D4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25EED3A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laboratoryjnych</w:t>
      </w:r>
    </w:p>
    <w:p w14:paraId="4EBF922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6F63BBA" w14:textId="77777777" w:rsidTr="00923D7D">
        <w:tc>
          <w:tcPr>
            <w:tcW w:w="9639" w:type="dxa"/>
          </w:tcPr>
          <w:p w14:paraId="2656B1F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6205A" w:rsidRPr="009C54AE" w14:paraId="2C747C78" w14:textId="77777777" w:rsidTr="00923D7D">
        <w:tc>
          <w:tcPr>
            <w:tcW w:w="9639" w:type="dxa"/>
          </w:tcPr>
          <w:p w14:paraId="0F5E3719" w14:textId="77777777" w:rsidR="0086205A" w:rsidRPr="0086205A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Budowa arkusza kalkulacyjnego do sporządzania analiz finansowych w przedsiębiorstwie. Formuły analizy pionowej bilansu. Formuły analizy pionowej rachunku zysków i strat.</w:t>
            </w:r>
          </w:p>
        </w:tc>
      </w:tr>
      <w:tr w:rsidR="0085747A" w:rsidRPr="009C54AE" w14:paraId="738E7564" w14:textId="77777777" w:rsidTr="00923D7D">
        <w:tc>
          <w:tcPr>
            <w:tcW w:w="9639" w:type="dxa"/>
          </w:tcPr>
          <w:p w14:paraId="0BD7DEE4" w14:textId="77777777" w:rsidR="0085747A" w:rsidRPr="009C54AE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Graficzna prezentacja wyników analizy sprawozdań finansowych.</w:t>
            </w:r>
          </w:p>
        </w:tc>
      </w:tr>
      <w:tr w:rsidR="0085747A" w:rsidRPr="009C54AE" w14:paraId="4BDDB3F3" w14:textId="77777777" w:rsidTr="00923D7D">
        <w:tc>
          <w:tcPr>
            <w:tcW w:w="9639" w:type="dxa"/>
          </w:tcPr>
          <w:p w14:paraId="3B3A6FBF" w14:textId="77777777" w:rsidR="0085747A" w:rsidRPr="009C54AE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Wykorzystanie arkusza kalkulacyjnego w decyzjach kredytowych i inwestycyjnych. Obliczanie wartości przyszłej i bieżącej bezpośrednio za pomocą funkcji finansowych, wyznaczanie wymaganej stopy procentowej dla pojedynczego okresu, efektywnej stopy procentowej. Funkcje wyznaczające wewnętrzną stopę zwrotu. Kredyty - wyznaczanie rat, wielkości spłaty kredytu i odsetek dla podanego przedziału czasowego.</w:t>
            </w:r>
          </w:p>
        </w:tc>
      </w:tr>
      <w:tr w:rsidR="00B41FFF" w:rsidRPr="009C54AE" w14:paraId="16E8B3D7" w14:textId="77777777" w:rsidTr="002623F7">
        <w:tc>
          <w:tcPr>
            <w:tcW w:w="9639" w:type="dxa"/>
          </w:tcPr>
          <w:p w14:paraId="134D48A6" w14:textId="77777777" w:rsidR="00B41FFF" w:rsidRPr="0086205A" w:rsidRDefault="006E6145" w:rsidP="0026040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 xml:space="preserve">Optymalizacja procesu podejmowania decyzji z wykorzystaniem dodatku </w:t>
            </w:r>
            <w:proofErr w:type="spellStart"/>
            <w:r w:rsidRPr="006E6145">
              <w:rPr>
                <w:rFonts w:ascii="Corbel" w:hAnsi="Corbel"/>
                <w:sz w:val="24"/>
                <w:szCs w:val="24"/>
              </w:rPr>
              <w:t>Solver</w:t>
            </w:r>
            <w:proofErr w:type="spellEnd"/>
            <w:r w:rsidRPr="006E6145">
              <w:rPr>
                <w:rFonts w:ascii="Corbel" w:hAnsi="Corbel"/>
                <w:sz w:val="24"/>
                <w:szCs w:val="24"/>
              </w:rPr>
              <w:t>. Maksymalizacja zysku. Minimalizacja kosztów produkcji. Wybór optymalnych form inwestowania. Wybór optymalnych form finansowania działalności.</w:t>
            </w:r>
          </w:p>
        </w:tc>
      </w:tr>
      <w:tr w:rsidR="00E8382A" w:rsidRPr="009C54AE" w14:paraId="7E42CC7E" w14:textId="77777777" w:rsidTr="00923D7D">
        <w:tc>
          <w:tcPr>
            <w:tcW w:w="9639" w:type="dxa"/>
          </w:tcPr>
          <w:p w14:paraId="78480709" w14:textId="77777777" w:rsidR="00E8382A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Rozwiązywanie równań z jedną niewiadomą za pomocą narzędzia Szukaj wyniku. Tworzenie i zarządzanie scenariuszami, raporty wrażliwości.</w:t>
            </w:r>
          </w:p>
        </w:tc>
      </w:tr>
      <w:tr w:rsidR="006E6145" w:rsidRPr="009C54AE" w14:paraId="564CC7CF" w14:textId="77777777" w:rsidTr="00923D7D">
        <w:tc>
          <w:tcPr>
            <w:tcW w:w="9639" w:type="dxa"/>
          </w:tcPr>
          <w:p w14:paraId="63ABF116" w14:textId="77777777" w:rsidR="006E6145" w:rsidRPr="00603281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lastRenderedPageBreak/>
              <w:t>Przygotowywanie budżetów przychodów, kosztów i płatności.</w:t>
            </w:r>
          </w:p>
        </w:tc>
      </w:tr>
      <w:tr w:rsidR="006E6145" w:rsidRPr="009C54AE" w14:paraId="6B03087F" w14:textId="77777777" w:rsidTr="00923D7D">
        <w:tc>
          <w:tcPr>
            <w:tcW w:w="9639" w:type="dxa"/>
          </w:tcPr>
          <w:p w14:paraId="5A9A42D7" w14:textId="77777777" w:rsidR="006E6145" w:rsidRPr="006E6145" w:rsidRDefault="006E6145" w:rsidP="00323E14">
            <w:pPr>
              <w:pStyle w:val="Akapitzlist"/>
              <w:tabs>
                <w:tab w:val="num" w:pos="734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Kalkulacja koszów produkcji.</w:t>
            </w:r>
          </w:p>
        </w:tc>
      </w:tr>
      <w:tr w:rsidR="006E6145" w:rsidRPr="009C54AE" w14:paraId="6DF190E9" w14:textId="77777777" w:rsidTr="00923D7D">
        <w:tc>
          <w:tcPr>
            <w:tcW w:w="9639" w:type="dxa"/>
          </w:tcPr>
          <w:p w14:paraId="6E69DA88" w14:textId="77777777" w:rsidR="006E6145" w:rsidRPr="006E6145" w:rsidRDefault="006E6145" w:rsidP="00323E14">
            <w:pPr>
              <w:pStyle w:val="Akapitzlist"/>
              <w:tabs>
                <w:tab w:val="num" w:pos="734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Analiza rentowności produkcji i sprzedaży.</w:t>
            </w:r>
          </w:p>
        </w:tc>
      </w:tr>
    </w:tbl>
    <w:p w14:paraId="67511E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FB9A3E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859001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6605DD" w14:textId="77777777" w:rsidR="00824D71" w:rsidRDefault="00824D71" w:rsidP="00CE51D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631A50" w:rsidRPr="00631A50">
        <w:rPr>
          <w:rFonts w:ascii="Corbel" w:hAnsi="Corbel"/>
          <w:b w:val="0"/>
          <w:smallCaps w:val="0"/>
          <w:szCs w:val="24"/>
        </w:rPr>
        <w:t>praca w laboratorium komputerowym, prezentacja multimedialna ćwiczeń do rozwiązania, objaśnienia słowne stosowanych procedur, praca w grupie, studium przypadków</w:t>
      </w:r>
    </w:p>
    <w:p w14:paraId="59FBEB5D" w14:textId="77777777" w:rsidR="00603281" w:rsidRPr="00A71CB9" w:rsidRDefault="00603281" w:rsidP="00CE51D6">
      <w:pPr>
        <w:pStyle w:val="Punktygwne"/>
        <w:spacing w:before="0" w:after="0"/>
        <w:jc w:val="both"/>
      </w:pPr>
    </w:p>
    <w:p w14:paraId="3081473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A951F0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5D455E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7E798D">
        <w:rPr>
          <w:rFonts w:ascii="Corbel" w:hAnsi="Corbel"/>
          <w:smallCaps w:val="0"/>
          <w:szCs w:val="24"/>
        </w:rPr>
        <w:t>uczenia się</w:t>
      </w:r>
    </w:p>
    <w:p w14:paraId="6DEFD9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2"/>
        <w:gridCol w:w="5582"/>
        <w:gridCol w:w="2116"/>
      </w:tblGrid>
      <w:tr w:rsidR="0085747A" w:rsidRPr="009C54AE" w14:paraId="111CE424" w14:textId="77777777" w:rsidTr="00054939">
        <w:tc>
          <w:tcPr>
            <w:tcW w:w="1822" w:type="dxa"/>
            <w:vAlign w:val="center"/>
          </w:tcPr>
          <w:p w14:paraId="257617E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82" w:type="dxa"/>
            <w:vAlign w:val="center"/>
          </w:tcPr>
          <w:p w14:paraId="3E7EB30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E94E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DA71EC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16" w:type="dxa"/>
            <w:vAlign w:val="center"/>
          </w:tcPr>
          <w:p w14:paraId="2F53E50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086DE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54939" w:rsidRPr="009C54AE" w14:paraId="683D08C5" w14:textId="77777777" w:rsidTr="00054939">
        <w:tc>
          <w:tcPr>
            <w:tcW w:w="1822" w:type="dxa"/>
          </w:tcPr>
          <w:p w14:paraId="1C68F1E0" w14:textId="77777777" w:rsidR="00054939" w:rsidRPr="009C54AE" w:rsidRDefault="00054939" w:rsidP="000549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bookmarkStart w:id="1" w:name="_GoBack" w:colFirst="2" w:colLast="2"/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01</w:t>
            </w:r>
          </w:p>
        </w:tc>
        <w:tc>
          <w:tcPr>
            <w:tcW w:w="5582" w:type="dxa"/>
          </w:tcPr>
          <w:p w14:paraId="0113EC14" w14:textId="77777777" w:rsidR="00054939" w:rsidRPr="006A44EB" w:rsidRDefault="00054939" w:rsidP="000549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udzielanych odpowiedzi w trakcie rozwiązywania przykładów, kolokwium</w:t>
            </w:r>
          </w:p>
        </w:tc>
        <w:tc>
          <w:tcPr>
            <w:tcW w:w="2116" w:type="dxa"/>
          </w:tcPr>
          <w:p w14:paraId="74547C9A" w14:textId="0238CD79" w:rsidR="00054939" w:rsidRPr="00054939" w:rsidRDefault="00054939" w:rsidP="000549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54939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054939" w:rsidRPr="009C54AE" w14:paraId="6518EC05" w14:textId="77777777" w:rsidTr="00054939">
        <w:tc>
          <w:tcPr>
            <w:tcW w:w="1822" w:type="dxa"/>
          </w:tcPr>
          <w:p w14:paraId="08865772" w14:textId="77777777" w:rsidR="00054939" w:rsidRPr="009C54AE" w:rsidRDefault="00054939" w:rsidP="000549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2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82" w:type="dxa"/>
          </w:tcPr>
          <w:p w14:paraId="24D556C8" w14:textId="77777777" w:rsidR="00054939" w:rsidRPr="006A44EB" w:rsidRDefault="00054939" w:rsidP="000549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umiejętności rozwiązywania przykładów, kolokwium</w:t>
            </w:r>
          </w:p>
        </w:tc>
        <w:tc>
          <w:tcPr>
            <w:tcW w:w="2116" w:type="dxa"/>
          </w:tcPr>
          <w:p w14:paraId="276EEA22" w14:textId="29AD2353" w:rsidR="00054939" w:rsidRPr="00054939" w:rsidRDefault="00054939" w:rsidP="000549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54939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054939" w:rsidRPr="009C54AE" w14:paraId="1817AE7C" w14:textId="77777777" w:rsidTr="00054939">
        <w:tc>
          <w:tcPr>
            <w:tcW w:w="1822" w:type="dxa"/>
          </w:tcPr>
          <w:p w14:paraId="08237B93" w14:textId="77777777" w:rsidR="00054939" w:rsidRPr="009C54AE" w:rsidRDefault="00054939" w:rsidP="000549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82" w:type="dxa"/>
          </w:tcPr>
          <w:p w14:paraId="54485E43" w14:textId="77777777" w:rsidR="00054939" w:rsidRPr="006A44EB" w:rsidRDefault="00054939" w:rsidP="000549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umiejętności rozwiązywania przykładów, kolokwium</w:t>
            </w:r>
          </w:p>
        </w:tc>
        <w:tc>
          <w:tcPr>
            <w:tcW w:w="2116" w:type="dxa"/>
          </w:tcPr>
          <w:p w14:paraId="77552274" w14:textId="5A0BE3F5" w:rsidR="00054939" w:rsidRPr="00054939" w:rsidRDefault="00054939" w:rsidP="000549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54939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054939" w:rsidRPr="009C54AE" w14:paraId="0BD977B0" w14:textId="77777777" w:rsidTr="00054939">
        <w:tc>
          <w:tcPr>
            <w:tcW w:w="1822" w:type="dxa"/>
          </w:tcPr>
          <w:p w14:paraId="5F8D85B7" w14:textId="77777777" w:rsidR="00054939" w:rsidRPr="009C54AE" w:rsidRDefault="00054939" w:rsidP="000549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82" w:type="dxa"/>
          </w:tcPr>
          <w:p w14:paraId="534F9FEF" w14:textId="77777777" w:rsidR="00054939" w:rsidRPr="006A44EB" w:rsidRDefault="00054939" w:rsidP="000549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16" w:type="dxa"/>
          </w:tcPr>
          <w:p w14:paraId="30B78797" w14:textId="2FDF2B1B" w:rsidR="00054939" w:rsidRPr="00054939" w:rsidRDefault="00054939" w:rsidP="000549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54939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bookmarkEnd w:id="1"/>
    </w:tbl>
    <w:p w14:paraId="30D14785" w14:textId="77777777" w:rsidR="00603281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7B1961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2D7522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60359BE" w14:textId="77777777" w:rsidTr="7BCE0AD1">
        <w:tc>
          <w:tcPr>
            <w:tcW w:w="9670" w:type="dxa"/>
          </w:tcPr>
          <w:p w14:paraId="4234934A" w14:textId="57B43DFD" w:rsidR="0085747A" w:rsidRPr="00FE1386" w:rsidRDefault="140285DE" w:rsidP="7BCE0AD1">
            <w:pPr>
              <w:spacing w:after="0" w:line="240" w:lineRule="auto"/>
            </w:pPr>
            <w:r w:rsidRPr="7BCE0AD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Warunkiem zaliczenia przedmiotu jest otrzymanie pozytywnych ocen z dwóch kolokwiów. Oceny z kolokwiów ustalane są na podstawie liczby uzyskanych punktów: [0%-51%) – </w:t>
            </w:r>
            <w:proofErr w:type="spellStart"/>
            <w:r w:rsidRPr="7BCE0AD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ndst</w:t>
            </w:r>
            <w:proofErr w:type="spellEnd"/>
            <w:r w:rsidRPr="7BCE0AD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[51%-68%) – </w:t>
            </w:r>
            <w:proofErr w:type="spellStart"/>
            <w:r w:rsidRPr="7BCE0AD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7BCE0AD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[68%-77%) – </w:t>
            </w:r>
            <w:proofErr w:type="spellStart"/>
            <w:r w:rsidRPr="7BCE0AD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7BCE0AD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plus, [77%-85%) – </w:t>
            </w:r>
            <w:proofErr w:type="spellStart"/>
            <w:r w:rsidRPr="7BCE0AD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7BCE0AD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[85%-95%) </w:t>
            </w:r>
            <w:proofErr w:type="spellStart"/>
            <w:r w:rsidRPr="7BCE0AD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7BCE0AD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plus, [95%-100%)] – bdb.  Na podstawie średniej arytmetycznej ocen uzyskanych z kolokwiów oraz </w:t>
            </w:r>
            <w:r w:rsidR="44253C90" w:rsidRPr="7BCE0AD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obecności i </w:t>
            </w:r>
            <w:r w:rsidRPr="7BCE0AD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aktywności na zajęciach ustalana jest ocena końcowa na zaliczenie</w:t>
            </w:r>
            <w:r w:rsidRPr="7BCE0AD1">
              <w:rPr>
                <w:rFonts w:ascii="Corbel" w:eastAsia="Corbel" w:hAnsi="Corbel" w:cs="Corbel"/>
                <w:b/>
                <w:bCs/>
                <w:smallCaps/>
              </w:rPr>
              <w:t>.</w:t>
            </w:r>
          </w:p>
        </w:tc>
      </w:tr>
    </w:tbl>
    <w:p w14:paraId="7996C26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AC2D4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1350CF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DA7550D" w14:textId="77777777" w:rsidTr="003E1941">
        <w:tc>
          <w:tcPr>
            <w:tcW w:w="4962" w:type="dxa"/>
            <w:vAlign w:val="center"/>
          </w:tcPr>
          <w:p w14:paraId="1E3A5C7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FF9CFD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07B3E" w:rsidRPr="009C54AE" w14:paraId="18DEDFCB" w14:textId="77777777" w:rsidTr="008F249F">
        <w:trPr>
          <w:trHeight w:hRule="exact" w:val="585"/>
        </w:trPr>
        <w:tc>
          <w:tcPr>
            <w:tcW w:w="4962" w:type="dxa"/>
          </w:tcPr>
          <w:p w14:paraId="4776CDC8" w14:textId="77777777" w:rsidR="00B07B3E" w:rsidRPr="00B07B3E" w:rsidRDefault="008F249F" w:rsidP="00E41BB8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="00E41BB8">
              <w:rPr>
                <w:rFonts w:ascii="Corbel" w:hAnsi="Corbel"/>
                <w:sz w:val="24"/>
                <w:szCs w:val="24"/>
              </w:rPr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33C14773" w14:textId="77777777" w:rsidR="00B07B3E" w:rsidRPr="009C54AE" w:rsidRDefault="00E45514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07B3E" w:rsidRPr="009C54AE" w14:paraId="048000A3" w14:textId="77777777" w:rsidTr="008F249F">
        <w:trPr>
          <w:trHeight w:hRule="exact" w:val="569"/>
        </w:trPr>
        <w:tc>
          <w:tcPr>
            <w:tcW w:w="4962" w:type="dxa"/>
          </w:tcPr>
          <w:p w14:paraId="393C407E" w14:textId="77777777" w:rsidR="00E41BB8" w:rsidRPr="009C54AE" w:rsidRDefault="00E41BB8" w:rsidP="00E41B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7830221" w14:textId="77777777" w:rsidR="00B07B3E" w:rsidRPr="00B07B3E" w:rsidRDefault="00E41BB8" w:rsidP="00E41BB8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57F59C74" w14:textId="77777777" w:rsidR="00B07B3E" w:rsidRPr="009C54AE" w:rsidRDefault="00C25A88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31122" w:rsidRPr="009C54AE" w14:paraId="0EDCEE37" w14:textId="77777777" w:rsidTr="00923D7D">
        <w:tc>
          <w:tcPr>
            <w:tcW w:w="4962" w:type="dxa"/>
          </w:tcPr>
          <w:p w14:paraId="3DA50F4F" w14:textId="77777777" w:rsidR="00331122" w:rsidRPr="009C54AE" w:rsidRDefault="00331122" w:rsidP="003311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</w:t>
            </w:r>
            <w:r w:rsidR="000A47FD">
              <w:rPr>
                <w:rFonts w:ascii="Corbel" w:hAnsi="Corbel"/>
                <w:sz w:val="24"/>
                <w:szCs w:val="24"/>
              </w:rPr>
              <w:t>: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zajęć, </w:t>
            </w:r>
            <w:r>
              <w:rPr>
                <w:rFonts w:ascii="Corbel" w:hAnsi="Corbel"/>
                <w:sz w:val="24"/>
                <w:szCs w:val="24"/>
              </w:rPr>
              <w:t>kolokwiów,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zaliczenia przedmiotu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04915FB" w14:textId="77777777" w:rsidR="00331122" w:rsidRPr="00521803" w:rsidRDefault="00331122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4205C1CB" w14:textId="77777777" w:rsidTr="00923D7D">
        <w:tc>
          <w:tcPr>
            <w:tcW w:w="4962" w:type="dxa"/>
          </w:tcPr>
          <w:p w14:paraId="4CAB780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92816F6" w14:textId="77777777" w:rsidR="0085747A" w:rsidRPr="00846D04" w:rsidRDefault="00F7504C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</w:t>
            </w:r>
            <w:r w:rsidR="00454CCC"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  <w:tr w:rsidR="0085747A" w:rsidRPr="009C54AE" w14:paraId="169ECFC7" w14:textId="77777777" w:rsidTr="00923D7D">
        <w:tc>
          <w:tcPr>
            <w:tcW w:w="4962" w:type="dxa"/>
          </w:tcPr>
          <w:p w14:paraId="71E86E3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CD8721D" w14:textId="77777777" w:rsidR="0085747A" w:rsidRPr="00846D04" w:rsidRDefault="00F7504C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595C7E7" w14:textId="77777777" w:rsidR="003E1941" w:rsidRPr="00013CB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3E22D51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9569E7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183F7A90" w14:textId="77777777" w:rsidTr="00E94EA8">
        <w:trPr>
          <w:trHeight w:val="397"/>
        </w:trPr>
        <w:tc>
          <w:tcPr>
            <w:tcW w:w="2359" w:type="pct"/>
          </w:tcPr>
          <w:p w14:paraId="6B0A086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AF15B10" w14:textId="77777777" w:rsidR="0085747A" w:rsidRPr="009C54AE" w:rsidRDefault="007918CB" w:rsidP="00D71F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7773D92" w14:textId="77777777" w:rsidTr="00E94EA8">
        <w:trPr>
          <w:trHeight w:val="397"/>
        </w:trPr>
        <w:tc>
          <w:tcPr>
            <w:tcW w:w="2359" w:type="pct"/>
          </w:tcPr>
          <w:p w14:paraId="564DA2A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B64DCCA" w14:textId="77777777" w:rsidR="0085747A" w:rsidRPr="009C54AE" w:rsidRDefault="007918CB" w:rsidP="00D71F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482048B" w14:textId="77777777" w:rsidR="003E1941" w:rsidRPr="009C54AE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F5480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ED8EDD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CD1D5C" w14:paraId="5831ACC3" w14:textId="77777777" w:rsidTr="2313496F">
        <w:trPr>
          <w:trHeight w:val="397"/>
        </w:trPr>
        <w:tc>
          <w:tcPr>
            <w:tcW w:w="5000" w:type="pct"/>
          </w:tcPr>
          <w:p w14:paraId="432A0F7A" w14:textId="77777777" w:rsidR="0085747A" w:rsidRPr="00CD1D5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CD1D5C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3FA08D24" w14:textId="79CBB2A4" w:rsidR="00FE1386" w:rsidRPr="00CD1D5C" w:rsidRDefault="00C71789" w:rsidP="00126665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>Informatyka dla biznesu / red. nauk. Celina M. Olszak. - Katowice: Wydawnictwo Uniwersytetu Ekonomicznego, 2014</w:t>
            </w:r>
            <w:r w:rsidR="00FE1386"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0D538568" w14:textId="16913205" w:rsidR="00C93776" w:rsidRPr="00CD1D5C" w:rsidRDefault="00126665" w:rsidP="00605B96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b w:val="0"/>
                <w:smallCaps w:val="0"/>
                <w:szCs w:val="24"/>
              </w:rPr>
            </w:pPr>
            <w:r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Informatyka gospodarcza i e-biznes : wybrane zagadnienia / red. Marzena Pankiewicz - Białystok: Wydawnictwo Wyższej Szkoły Finansów i Zarządzania, </w:t>
            </w:r>
            <w:proofErr w:type="spellStart"/>
            <w:r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>cop</w:t>
            </w:r>
            <w:proofErr w:type="spellEnd"/>
            <w:r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>. 2008.</w:t>
            </w:r>
          </w:p>
        </w:tc>
      </w:tr>
      <w:tr w:rsidR="0085747A" w:rsidRPr="00CD1D5C" w14:paraId="6619A9DE" w14:textId="77777777" w:rsidTr="2313496F">
        <w:trPr>
          <w:trHeight w:val="397"/>
        </w:trPr>
        <w:tc>
          <w:tcPr>
            <w:tcW w:w="5000" w:type="pct"/>
          </w:tcPr>
          <w:p w14:paraId="04BDA7B5" w14:textId="77777777" w:rsidR="00605B96" w:rsidRPr="00CD1D5C" w:rsidRDefault="0085747A" w:rsidP="00FA35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CD1D5C">
              <w:rPr>
                <w:rFonts w:ascii="Corbel" w:hAnsi="Corbel"/>
                <w:b w:val="0"/>
                <w:smallCaps w:val="0"/>
                <w:sz w:val="22"/>
              </w:rPr>
              <w:t>Literatura uzupełniająca:</w:t>
            </w:r>
          </w:p>
          <w:p w14:paraId="7AD78FAF" w14:textId="46AABB39" w:rsidR="007918CB" w:rsidRPr="00CD1D5C" w:rsidRDefault="00FA357C" w:rsidP="00FA357C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>Rachunkowość od podstaw: zbiór rozwiązań / Danuta Małkowska. - Wyd. 9.  - Gdańsk : Ośrodek Doradztwa i Doskonalenia Kadr, 2012</w:t>
            </w:r>
            <w:r w:rsidR="00FE1386"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3AB030F9" w14:textId="2D002657" w:rsidR="00FE1386" w:rsidRPr="00CD1D5C" w:rsidRDefault="00FA357C" w:rsidP="00FA357C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Podstawy rachunkowości: od teorii do praktyki / Piotr Szczypa (red.). - Wydanie IV.  - Warszawa: </w:t>
            </w:r>
            <w:proofErr w:type="spellStart"/>
            <w:r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>CeDeWu</w:t>
            </w:r>
            <w:proofErr w:type="spellEnd"/>
            <w:r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>, 2020</w:t>
            </w:r>
            <w:r w:rsidR="00FE1386"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552DAE7E" w14:textId="3FC1D853" w:rsidR="00C93776" w:rsidRPr="00CD1D5C" w:rsidRDefault="00FA357C" w:rsidP="2313496F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rPr>
                <w:b w:val="0"/>
                <w:smallCaps w:val="0"/>
              </w:rPr>
            </w:pPr>
            <w:r w:rsidRPr="2313496F">
              <w:rPr>
                <w:rFonts w:ascii="Corbel" w:hAnsi="Corbel"/>
                <w:b w:val="0"/>
                <w:smallCaps w:val="0"/>
              </w:rPr>
              <w:t xml:space="preserve">Wykorzystanie Internetu w analizie otoczenia przedsiębiorstwa : algorytmy ponownych odwiedzin źródeł / Ilona </w:t>
            </w:r>
            <w:proofErr w:type="spellStart"/>
            <w:r w:rsidRPr="2313496F">
              <w:rPr>
                <w:rFonts w:ascii="Corbel" w:hAnsi="Corbel"/>
                <w:b w:val="0"/>
                <w:smallCaps w:val="0"/>
              </w:rPr>
              <w:t>Nawrot</w:t>
            </w:r>
            <w:proofErr w:type="spellEnd"/>
            <w:r w:rsidRPr="2313496F">
              <w:rPr>
                <w:rFonts w:ascii="Corbel" w:hAnsi="Corbel"/>
                <w:b w:val="0"/>
                <w:smallCaps w:val="0"/>
              </w:rPr>
              <w:t>. - Poznań: Wydawnictwo Wyższej Szkoły Bankowej, 2013.</w:t>
            </w:r>
          </w:p>
          <w:p w14:paraId="145398CD" w14:textId="78A2521E" w:rsidR="00C93776" w:rsidRPr="00CD1D5C" w:rsidRDefault="04006363" w:rsidP="2313496F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2313496F">
              <w:rPr>
                <w:rFonts w:ascii="Corbel" w:hAnsi="Corbel"/>
                <w:b w:val="0"/>
                <w:smallCaps w:val="0"/>
                <w:szCs w:val="24"/>
              </w:rPr>
              <w:t>Chorób R., Hall R. Zastosowanie arkusza kalkulacyjnego w analizie działalności firmy, Wyd. Mitel, Rzeszów 2010 [ISBN-978-83-7667-032-4].</w:t>
            </w:r>
          </w:p>
        </w:tc>
      </w:tr>
    </w:tbl>
    <w:p w14:paraId="019688BD" w14:textId="77777777" w:rsidR="00013CB1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085B08" w14:textId="77777777" w:rsidR="0085747A" w:rsidRPr="00013CB1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13CB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C729E0" w14:textId="77777777" w:rsidR="00A5544C" w:rsidRDefault="00A5544C" w:rsidP="00C16ABF">
      <w:pPr>
        <w:spacing w:after="0" w:line="240" w:lineRule="auto"/>
      </w:pPr>
      <w:r>
        <w:separator/>
      </w:r>
    </w:p>
  </w:endnote>
  <w:endnote w:type="continuationSeparator" w:id="0">
    <w:p w14:paraId="23718683" w14:textId="77777777" w:rsidR="00A5544C" w:rsidRDefault="00A5544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1A4233" w14:textId="77777777" w:rsidR="00A5544C" w:rsidRDefault="00A5544C" w:rsidP="00C16ABF">
      <w:pPr>
        <w:spacing w:after="0" w:line="240" w:lineRule="auto"/>
      </w:pPr>
      <w:r>
        <w:separator/>
      </w:r>
    </w:p>
  </w:footnote>
  <w:footnote w:type="continuationSeparator" w:id="0">
    <w:p w14:paraId="72F4A730" w14:textId="77777777" w:rsidR="00A5544C" w:rsidRDefault="00A5544C" w:rsidP="00C16ABF">
      <w:pPr>
        <w:spacing w:after="0" w:line="240" w:lineRule="auto"/>
      </w:pPr>
      <w:r>
        <w:continuationSeparator/>
      </w:r>
    </w:p>
  </w:footnote>
  <w:footnote w:id="1">
    <w:p w14:paraId="5371FB21" w14:textId="77777777" w:rsidR="00F14E21" w:rsidRPr="00F14E21" w:rsidRDefault="00F14E21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</w:t>
      </w:r>
      <w:r>
        <w:rPr>
          <w:lang w:val="pl-P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E177EA"/>
    <w:multiLevelType w:val="hybridMultilevel"/>
    <w:tmpl w:val="1D12BCE6"/>
    <w:lvl w:ilvl="0" w:tplc="4740D9E4">
      <w:start w:val="1"/>
      <w:numFmt w:val="decimal"/>
      <w:lvlText w:val="%1."/>
      <w:lvlJc w:val="left"/>
      <w:pPr>
        <w:ind w:left="720" w:hanging="360"/>
      </w:pPr>
    </w:lvl>
    <w:lvl w:ilvl="1" w:tplc="B6A6AE92">
      <w:start w:val="1"/>
      <w:numFmt w:val="lowerLetter"/>
      <w:lvlText w:val="%2."/>
      <w:lvlJc w:val="left"/>
      <w:pPr>
        <w:ind w:left="1440" w:hanging="360"/>
      </w:pPr>
    </w:lvl>
    <w:lvl w:ilvl="2" w:tplc="AC549BAE">
      <w:start w:val="1"/>
      <w:numFmt w:val="lowerRoman"/>
      <w:lvlText w:val="%3."/>
      <w:lvlJc w:val="right"/>
      <w:pPr>
        <w:ind w:left="2160" w:hanging="180"/>
      </w:pPr>
    </w:lvl>
    <w:lvl w:ilvl="3" w:tplc="D8EEAF04">
      <w:start w:val="1"/>
      <w:numFmt w:val="decimal"/>
      <w:lvlText w:val="%4."/>
      <w:lvlJc w:val="left"/>
      <w:pPr>
        <w:ind w:left="2880" w:hanging="360"/>
      </w:pPr>
    </w:lvl>
    <w:lvl w:ilvl="4" w:tplc="C90669B0">
      <w:start w:val="1"/>
      <w:numFmt w:val="lowerLetter"/>
      <w:lvlText w:val="%5."/>
      <w:lvlJc w:val="left"/>
      <w:pPr>
        <w:ind w:left="3600" w:hanging="360"/>
      </w:pPr>
    </w:lvl>
    <w:lvl w:ilvl="5" w:tplc="FAAAE432">
      <w:start w:val="1"/>
      <w:numFmt w:val="lowerRoman"/>
      <w:lvlText w:val="%6."/>
      <w:lvlJc w:val="right"/>
      <w:pPr>
        <w:ind w:left="4320" w:hanging="180"/>
      </w:pPr>
    </w:lvl>
    <w:lvl w:ilvl="6" w:tplc="0674C9C6">
      <w:start w:val="1"/>
      <w:numFmt w:val="decimal"/>
      <w:lvlText w:val="%7."/>
      <w:lvlJc w:val="left"/>
      <w:pPr>
        <w:ind w:left="5040" w:hanging="360"/>
      </w:pPr>
    </w:lvl>
    <w:lvl w:ilvl="7" w:tplc="6DD84E94">
      <w:start w:val="1"/>
      <w:numFmt w:val="lowerLetter"/>
      <w:lvlText w:val="%8."/>
      <w:lvlJc w:val="left"/>
      <w:pPr>
        <w:ind w:left="5760" w:hanging="360"/>
      </w:pPr>
    </w:lvl>
    <w:lvl w:ilvl="8" w:tplc="F800AEC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4"/>
  </w:num>
  <w:num w:numId="5">
    <w:abstractNumId w:val="0"/>
  </w:num>
  <w:num w:numId="6">
    <w:abstractNumId w:val="2"/>
  </w:num>
  <w:num w:numId="7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48FD"/>
    <w:rsid w:val="000077B4"/>
    <w:rsid w:val="00013CB1"/>
    <w:rsid w:val="00015B8F"/>
    <w:rsid w:val="00022ECE"/>
    <w:rsid w:val="000302A3"/>
    <w:rsid w:val="00042A51"/>
    <w:rsid w:val="00042D2E"/>
    <w:rsid w:val="00044C82"/>
    <w:rsid w:val="00054939"/>
    <w:rsid w:val="000566F8"/>
    <w:rsid w:val="00070ED6"/>
    <w:rsid w:val="000742DC"/>
    <w:rsid w:val="00081DA6"/>
    <w:rsid w:val="00084C12"/>
    <w:rsid w:val="00085FAF"/>
    <w:rsid w:val="000903A5"/>
    <w:rsid w:val="0009462C"/>
    <w:rsid w:val="00094B12"/>
    <w:rsid w:val="00096C46"/>
    <w:rsid w:val="000A296F"/>
    <w:rsid w:val="000A2A28"/>
    <w:rsid w:val="000A47FD"/>
    <w:rsid w:val="000B192D"/>
    <w:rsid w:val="000B209D"/>
    <w:rsid w:val="000B28EE"/>
    <w:rsid w:val="000B3E37"/>
    <w:rsid w:val="000D04B0"/>
    <w:rsid w:val="000D1ECA"/>
    <w:rsid w:val="000E4C51"/>
    <w:rsid w:val="000F1C57"/>
    <w:rsid w:val="000F5615"/>
    <w:rsid w:val="001075BD"/>
    <w:rsid w:val="00112794"/>
    <w:rsid w:val="0012560E"/>
    <w:rsid w:val="00126665"/>
    <w:rsid w:val="00127108"/>
    <w:rsid w:val="00134B13"/>
    <w:rsid w:val="001423FD"/>
    <w:rsid w:val="00143115"/>
    <w:rsid w:val="00146BC0"/>
    <w:rsid w:val="00153C41"/>
    <w:rsid w:val="00154381"/>
    <w:rsid w:val="00160124"/>
    <w:rsid w:val="00164FA7"/>
    <w:rsid w:val="00166A03"/>
    <w:rsid w:val="001737CF"/>
    <w:rsid w:val="001756ED"/>
    <w:rsid w:val="00176083"/>
    <w:rsid w:val="001766C6"/>
    <w:rsid w:val="00180A34"/>
    <w:rsid w:val="00183215"/>
    <w:rsid w:val="00192F37"/>
    <w:rsid w:val="001A70D2"/>
    <w:rsid w:val="001B3D73"/>
    <w:rsid w:val="001B49D7"/>
    <w:rsid w:val="001D2387"/>
    <w:rsid w:val="001D48CC"/>
    <w:rsid w:val="001D657B"/>
    <w:rsid w:val="001D7B54"/>
    <w:rsid w:val="001E0209"/>
    <w:rsid w:val="001E0C12"/>
    <w:rsid w:val="001F2BEC"/>
    <w:rsid w:val="001F2CA2"/>
    <w:rsid w:val="0020213E"/>
    <w:rsid w:val="002144C0"/>
    <w:rsid w:val="0022477D"/>
    <w:rsid w:val="00225F78"/>
    <w:rsid w:val="0023203C"/>
    <w:rsid w:val="002336F9"/>
    <w:rsid w:val="00235A73"/>
    <w:rsid w:val="0024028F"/>
    <w:rsid w:val="00240C7F"/>
    <w:rsid w:val="00244ABC"/>
    <w:rsid w:val="002564F6"/>
    <w:rsid w:val="00257ED3"/>
    <w:rsid w:val="00260408"/>
    <w:rsid w:val="002623F7"/>
    <w:rsid w:val="00267FB7"/>
    <w:rsid w:val="00281FF2"/>
    <w:rsid w:val="002857DE"/>
    <w:rsid w:val="00291567"/>
    <w:rsid w:val="002A01A7"/>
    <w:rsid w:val="002A2389"/>
    <w:rsid w:val="002A671D"/>
    <w:rsid w:val="002B4D55"/>
    <w:rsid w:val="002B5EA0"/>
    <w:rsid w:val="002B6119"/>
    <w:rsid w:val="002C1F06"/>
    <w:rsid w:val="002C5CDE"/>
    <w:rsid w:val="002D73D4"/>
    <w:rsid w:val="002E5F76"/>
    <w:rsid w:val="002F02A3"/>
    <w:rsid w:val="002F4ABE"/>
    <w:rsid w:val="003018BA"/>
    <w:rsid w:val="00305C92"/>
    <w:rsid w:val="003151C5"/>
    <w:rsid w:val="00323E14"/>
    <w:rsid w:val="00331122"/>
    <w:rsid w:val="003343CF"/>
    <w:rsid w:val="00346FE9"/>
    <w:rsid w:val="0034759A"/>
    <w:rsid w:val="003503F6"/>
    <w:rsid w:val="003530DD"/>
    <w:rsid w:val="003605B0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14F"/>
    <w:rsid w:val="0042745A"/>
    <w:rsid w:val="004319C1"/>
    <w:rsid w:val="00431D5C"/>
    <w:rsid w:val="00431FED"/>
    <w:rsid w:val="004362C6"/>
    <w:rsid w:val="00437FA2"/>
    <w:rsid w:val="004465A4"/>
    <w:rsid w:val="0044663C"/>
    <w:rsid w:val="00454CCC"/>
    <w:rsid w:val="0045599C"/>
    <w:rsid w:val="00461EFC"/>
    <w:rsid w:val="00462049"/>
    <w:rsid w:val="00464490"/>
    <w:rsid w:val="004652C2"/>
    <w:rsid w:val="00471326"/>
    <w:rsid w:val="00474B50"/>
    <w:rsid w:val="0047598D"/>
    <w:rsid w:val="004833BD"/>
    <w:rsid w:val="004840FD"/>
    <w:rsid w:val="00490F7D"/>
    <w:rsid w:val="00491678"/>
    <w:rsid w:val="004968E2"/>
    <w:rsid w:val="004A3EEA"/>
    <w:rsid w:val="004A4D1F"/>
    <w:rsid w:val="004D5282"/>
    <w:rsid w:val="004E1B7C"/>
    <w:rsid w:val="004F1551"/>
    <w:rsid w:val="004F55A3"/>
    <w:rsid w:val="00500E6F"/>
    <w:rsid w:val="0050279C"/>
    <w:rsid w:val="0050496F"/>
    <w:rsid w:val="00513B6F"/>
    <w:rsid w:val="00517C63"/>
    <w:rsid w:val="00521803"/>
    <w:rsid w:val="00521F67"/>
    <w:rsid w:val="0053110F"/>
    <w:rsid w:val="005363C4"/>
    <w:rsid w:val="00536BDE"/>
    <w:rsid w:val="00543ACC"/>
    <w:rsid w:val="0056550A"/>
    <w:rsid w:val="00565664"/>
    <w:rsid w:val="005718E2"/>
    <w:rsid w:val="00585704"/>
    <w:rsid w:val="00592D46"/>
    <w:rsid w:val="0059544B"/>
    <w:rsid w:val="005A0855"/>
    <w:rsid w:val="005A3196"/>
    <w:rsid w:val="005A5D72"/>
    <w:rsid w:val="005C080F"/>
    <w:rsid w:val="005C55E5"/>
    <w:rsid w:val="005C696A"/>
    <w:rsid w:val="005E089A"/>
    <w:rsid w:val="005E6E85"/>
    <w:rsid w:val="005F31D2"/>
    <w:rsid w:val="00603281"/>
    <w:rsid w:val="00605B96"/>
    <w:rsid w:val="0061029B"/>
    <w:rsid w:val="00611292"/>
    <w:rsid w:val="00612C67"/>
    <w:rsid w:val="00617188"/>
    <w:rsid w:val="00617230"/>
    <w:rsid w:val="00621CE1"/>
    <w:rsid w:val="00631A50"/>
    <w:rsid w:val="00647FA8"/>
    <w:rsid w:val="006620D9"/>
    <w:rsid w:val="00663A94"/>
    <w:rsid w:val="00671958"/>
    <w:rsid w:val="00674607"/>
    <w:rsid w:val="00675843"/>
    <w:rsid w:val="00677FE3"/>
    <w:rsid w:val="0068046B"/>
    <w:rsid w:val="006811CF"/>
    <w:rsid w:val="00681A29"/>
    <w:rsid w:val="0068687E"/>
    <w:rsid w:val="006A44EB"/>
    <w:rsid w:val="006D050F"/>
    <w:rsid w:val="006D6139"/>
    <w:rsid w:val="006E5D65"/>
    <w:rsid w:val="006E6145"/>
    <w:rsid w:val="006F1282"/>
    <w:rsid w:val="006F1FBC"/>
    <w:rsid w:val="00703BF7"/>
    <w:rsid w:val="007072BA"/>
    <w:rsid w:val="00713C5A"/>
    <w:rsid w:val="0071620A"/>
    <w:rsid w:val="00724148"/>
    <w:rsid w:val="00724677"/>
    <w:rsid w:val="00725459"/>
    <w:rsid w:val="00734608"/>
    <w:rsid w:val="00740F0D"/>
    <w:rsid w:val="00745302"/>
    <w:rsid w:val="007461D6"/>
    <w:rsid w:val="00746EC8"/>
    <w:rsid w:val="007477AD"/>
    <w:rsid w:val="00763BF1"/>
    <w:rsid w:val="00766FD4"/>
    <w:rsid w:val="0078168C"/>
    <w:rsid w:val="00790E27"/>
    <w:rsid w:val="007918CB"/>
    <w:rsid w:val="007A4022"/>
    <w:rsid w:val="007A510D"/>
    <w:rsid w:val="007A6E6E"/>
    <w:rsid w:val="007C3299"/>
    <w:rsid w:val="007C3BCC"/>
    <w:rsid w:val="007D6E56"/>
    <w:rsid w:val="007E798D"/>
    <w:rsid w:val="007E7FFB"/>
    <w:rsid w:val="007F4155"/>
    <w:rsid w:val="0081331F"/>
    <w:rsid w:val="0081707E"/>
    <w:rsid w:val="00824D71"/>
    <w:rsid w:val="008272CB"/>
    <w:rsid w:val="00832B99"/>
    <w:rsid w:val="00842C6F"/>
    <w:rsid w:val="008449B3"/>
    <w:rsid w:val="00846D04"/>
    <w:rsid w:val="008471C4"/>
    <w:rsid w:val="0085747A"/>
    <w:rsid w:val="0086205A"/>
    <w:rsid w:val="00865492"/>
    <w:rsid w:val="0088030C"/>
    <w:rsid w:val="00881601"/>
    <w:rsid w:val="00884922"/>
    <w:rsid w:val="00885F64"/>
    <w:rsid w:val="008917F9"/>
    <w:rsid w:val="008A45F7"/>
    <w:rsid w:val="008B4017"/>
    <w:rsid w:val="008C0CC0"/>
    <w:rsid w:val="008C19A9"/>
    <w:rsid w:val="008C29C8"/>
    <w:rsid w:val="008C379D"/>
    <w:rsid w:val="008C5147"/>
    <w:rsid w:val="008C5359"/>
    <w:rsid w:val="008C5363"/>
    <w:rsid w:val="008D0184"/>
    <w:rsid w:val="008D3DFB"/>
    <w:rsid w:val="008D6418"/>
    <w:rsid w:val="008E3980"/>
    <w:rsid w:val="008E64F4"/>
    <w:rsid w:val="008F12C9"/>
    <w:rsid w:val="008F249F"/>
    <w:rsid w:val="008F6E29"/>
    <w:rsid w:val="0090082C"/>
    <w:rsid w:val="00916188"/>
    <w:rsid w:val="00921687"/>
    <w:rsid w:val="00923D7D"/>
    <w:rsid w:val="0094491A"/>
    <w:rsid w:val="009508DF"/>
    <w:rsid w:val="00950DAC"/>
    <w:rsid w:val="00954A07"/>
    <w:rsid w:val="0095771C"/>
    <w:rsid w:val="00963A97"/>
    <w:rsid w:val="00970220"/>
    <w:rsid w:val="00997F14"/>
    <w:rsid w:val="009A78D9"/>
    <w:rsid w:val="009C3E31"/>
    <w:rsid w:val="009C54AE"/>
    <w:rsid w:val="009C788E"/>
    <w:rsid w:val="009D5B44"/>
    <w:rsid w:val="009D72FF"/>
    <w:rsid w:val="009E2B3E"/>
    <w:rsid w:val="009E3A33"/>
    <w:rsid w:val="009E3B41"/>
    <w:rsid w:val="009F3C5C"/>
    <w:rsid w:val="009F4610"/>
    <w:rsid w:val="00A00ECC"/>
    <w:rsid w:val="00A127E5"/>
    <w:rsid w:val="00A12862"/>
    <w:rsid w:val="00A155EE"/>
    <w:rsid w:val="00A20B73"/>
    <w:rsid w:val="00A2245B"/>
    <w:rsid w:val="00A30110"/>
    <w:rsid w:val="00A36899"/>
    <w:rsid w:val="00A371F6"/>
    <w:rsid w:val="00A43BF6"/>
    <w:rsid w:val="00A51848"/>
    <w:rsid w:val="00A52E12"/>
    <w:rsid w:val="00A54817"/>
    <w:rsid w:val="00A5544C"/>
    <w:rsid w:val="00A601C8"/>
    <w:rsid w:val="00A60799"/>
    <w:rsid w:val="00A64011"/>
    <w:rsid w:val="00A65E2A"/>
    <w:rsid w:val="00A71CB9"/>
    <w:rsid w:val="00A877D8"/>
    <w:rsid w:val="00A97DE1"/>
    <w:rsid w:val="00AB053C"/>
    <w:rsid w:val="00AB5427"/>
    <w:rsid w:val="00AD1146"/>
    <w:rsid w:val="00AD27D3"/>
    <w:rsid w:val="00AD66D6"/>
    <w:rsid w:val="00AE1160"/>
    <w:rsid w:val="00AE203C"/>
    <w:rsid w:val="00AE2C98"/>
    <w:rsid w:val="00AE2E74"/>
    <w:rsid w:val="00AE5FCB"/>
    <w:rsid w:val="00AF2C1E"/>
    <w:rsid w:val="00B06142"/>
    <w:rsid w:val="00B07B3E"/>
    <w:rsid w:val="00B135B1"/>
    <w:rsid w:val="00B22F29"/>
    <w:rsid w:val="00B30E50"/>
    <w:rsid w:val="00B3130B"/>
    <w:rsid w:val="00B3238A"/>
    <w:rsid w:val="00B40ADB"/>
    <w:rsid w:val="00B40D66"/>
    <w:rsid w:val="00B41FFF"/>
    <w:rsid w:val="00B43B77"/>
    <w:rsid w:val="00B43E80"/>
    <w:rsid w:val="00B52453"/>
    <w:rsid w:val="00B558D5"/>
    <w:rsid w:val="00B607DB"/>
    <w:rsid w:val="00B66281"/>
    <w:rsid w:val="00B66529"/>
    <w:rsid w:val="00B75946"/>
    <w:rsid w:val="00B8056E"/>
    <w:rsid w:val="00B819C8"/>
    <w:rsid w:val="00B82308"/>
    <w:rsid w:val="00BA1C68"/>
    <w:rsid w:val="00BA1D64"/>
    <w:rsid w:val="00BB520A"/>
    <w:rsid w:val="00BC7D12"/>
    <w:rsid w:val="00BD3869"/>
    <w:rsid w:val="00BD5563"/>
    <w:rsid w:val="00BD66E9"/>
    <w:rsid w:val="00BD7808"/>
    <w:rsid w:val="00BF3012"/>
    <w:rsid w:val="00BF440E"/>
    <w:rsid w:val="00C00923"/>
    <w:rsid w:val="00C058B4"/>
    <w:rsid w:val="00C07F2C"/>
    <w:rsid w:val="00C131B5"/>
    <w:rsid w:val="00C16ABF"/>
    <w:rsid w:val="00C170AE"/>
    <w:rsid w:val="00C25530"/>
    <w:rsid w:val="00C25A88"/>
    <w:rsid w:val="00C26CB7"/>
    <w:rsid w:val="00C31C76"/>
    <w:rsid w:val="00C324C1"/>
    <w:rsid w:val="00C35ACE"/>
    <w:rsid w:val="00C36992"/>
    <w:rsid w:val="00C56036"/>
    <w:rsid w:val="00C61DC5"/>
    <w:rsid w:val="00C67E92"/>
    <w:rsid w:val="00C70A26"/>
    <w:rsid w:val="00C71789"/>
    <w:rsid w:val="00C73109"/>
    <w:rsid w:val="00C7763A"/>
    <w:rsid w:val="00C92183"/>
    <w:rsid w:val="00C93776"/>
    <w:rsid w:val="00C94B98"/>
    <w:rsid w:val="00CA2B96"/>
    <w:rsid w:val="00CA5089"/>
    <w:rsid w:val="00CD1D5C"/>
    <w:rsid w:val="00CE4A18"/>
    <w:rsid w:val="00CE51D6"/>
    <w:rsid w:val="00CE5BAC"/>
    <w:rsid w:val="00CF25BE"/>
    <w:rsid w:val="00CF78ED"/>
    <w:rsid w:val="00D02B25"/>
    <w:rsid w:val="00D02EBA"/>
    <w:rsid w:val="00D11280"/>
    <w:rsid w:val="00D1172B"/>
    <w:rsid w:val="00D17C3C"/>
    <w:rsid w:val="00D26B2C"/>
    <w:rsid w:val="00D35018"/>
    <w:rsid w:val="00D352C9"/>
    <w:rsid w:val="00D40AE6"/>
    <w:rsid w:val="00D425B2"/>
    <w:rsid w:val="00D47521"/>
    <w:rsid w:val="00D5502F"/>
    <w:rsid w:val="00D552B2"/>
    <w:rsid w:val="00D608D1"/>
    <w:rsid w:val="00D64F20"/>
    <w:rsid w:val="00D6681C"/>
    <w:rsid w:val="00D71FA7"/>
    <w:rsid w:val="00D74119"/>
    <w:rsid w:val="00D8075B"/>
    <w:rsid w:val="00D8678B"/>
    <w:rsid w:val="00D90937"/>
    <w:rsid w:val="00D92711"/>
    <w:rsid w:val="00DA2114"/>
    <w:rsid w:val="00DD620C"/>
    <w:rsid w:val="00DE23AE"/>
    <w:rsid w:val="00DE31FD"/>
    <w:rsid w:val="00DE4A98"/>
    <w:rsid w:val="00DF320D"/>
    <w:rsid w:val="00E129B8"/>
    <w:rsid w:val="00E17E08"/>
    <w:rsid w:val="00E21E7D"/>
    <w:rsid w:val="00E22FBC"/>
    <w:rsid w:val="00E24BF5"/>
    <w:rsid w:val="00E25338"/>
    <w:rsid w:val="00E41BB8"/>
    <w:rsid w:val="00E45514"/>
    <w:rsid w:val="00E51E44"/>
    <w:rsid w:val="00E63348"/>
    <w:rsid w:val="00E659E3"/>
    <w:rsid w:val="00E70B36"/>
    <w:rsid w:val="00E7533E"/>
    <w:rsid w:val="00E77E88"/>
    <w:rsid w:val="00E8095E"/>
    <w:rsid w:val="00E8107D"/>
    <w:rsid w:val="00E8382A"/>
    <w:rsid w:val="00E939FF"/>
    <w:rsid w:val="00E94EA8"/>
    <w:rsid w:val="00EA388E"/>
    <w:rsid w:val="00EB51E3"/>
    <w:rsid w:val="00EC4899"/>
    <w:rsid w:val="00ED03AB"/>
    <w:rsid w:val="00ED2CFB"/>
    <w:rsid w:val="00ED32D2"/>
    <w:rsid w:val="00ED6BE1"/>
    <w:rsid w:val="00EE32DE"/>
    <w:rsid w:val="00EE5457"/>
    <w:rsid w:val="00EF3C3E"/>
    <w:rsid w:val="00F070AB"/>
    <w:rsid w:val="00F14E21"/>
    <w:rsid w:val="00F21C09"/>
    <w:rsid w:val="00F27A7B"/>
    <w:rsid w:val="00F406BC"/>
    <w:rsid w:val="00F50DAC"/>
    <w:rsid w:val="00F617C3"/>
    <w:rsid w:val="00F63966"/>
    <w:rsid w:val="00F7066B"/>
    <w:rsid w:val="00F7504C"/>
    <w:rsid w:val="00FA357C"/>
    <w:rsid w:val="00FB7DBA"/>
    <w:rsid w:val="00FC0C5A"/>
    <w:rsid w:val="00FC1C25"/>
    <w:rsid w:val="00FC2717"/>
    <w:rsid w:val="00FC33C2"/>
    <w:rsid w:val="00FC3F45"/>
    <w:rsid w:val="00FD201B"/>
    <w:rsid w:val="00FD503F"/>
    <w:rsid w:val="00FD6A6B"/>
    <w:rsid w:val="00FD7589"/>
    <w:rsid w:val="00FE1386"/>
    <w:rsid w:val="00FF016A"/>
    <w:rsid w:val="00FF1401"/>
    <w:rsid w:val="00FF51C0"/>
    <w:rsid w:val="00FF5E7D"/>
    <w:rsid w:val="04006363"/>
    <w:rsid w:val="140285DE"/>
    <w:rsid w:val="18B176CD"/>
    <w:rsid w:val="2313496F"/>
    <w:rsid w:val="33491773"/>
    <w:rsid w:val="44253C90"/>
    <w:rsid w:val="7BCE0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7950A"/>
  <w15:chartTrackingRefBased/>
  <w15:docId w15:val="{E885C2FE-F0E1-46FF-B61D-B1171F3D6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paragraph" w:customStyle="1" w:styleId="paragraph">
    <w:name w:val="paragraph"/>
    <w:basedOn w:val="Normalny"/>
    <w:rsid w:val="00CD1D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D1D5C"/>
  </w:style>
  <w:style w:type="character" w:customStyle="1" w:styleId="spellingerror">
    <w:name w:val="spellingerror"/>
    <w:basedOn w:val="Domylnaczcionkaakapitu"/>
    <w:rsid w:val="00CD1D5C"/>
  </w:style>
  <w:style w:type="character" w:customStyle="1" w:styleId="eop">
    <w:name w:val="eop"/>
    <w:basedOn w:val="Domylnaczcionkaakapitu"/>
    <w:rsid w:val="00CD1D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7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37768E-768C-4938-987F-81A68C42B5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A409A9-F509-4CC9-82F7-D036A2FA0B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AB73164-AA85-4577-BE26-EDED9A1396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534ACB-B0CA-41FE-B1A6-DFBC53E2C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940</Words>
  <Characters>5643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Lencka Elżbieta</cp:lastModifiedBy>
  <cp:revision>123</cp:revision>
  <cp:lastPrinted>2017-04-27T18:28:00Z</cp:lastPrinted>
  <dcterms:created xsi:type="dcterms:W3CDTF">2020-12-02T19:58:00Z</dcterms:created>
  <dcterms:modified xsi:type="dcterms:W3CDTF">2021-11-02T08:05:00Z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